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14"/>
      </w:tblGrid>
      <w:tr w:rsidR="007B1D53" w:rsidTr="007B1D53">
        <w:tc>
          <w:tcPr>
            <w:tcW w:w="15614" w:type="dxa"/>
            <w:tcBorders>
              <w:bottom w:val="single" w:sz="4" w:space="0" w:color="auto"/>
            </w:tcBorders>
          </w:tcPr>
          <w:p w:rsidR="007B1D53" w:rsidRDefault="00AC4921" w:rsidP="00FF420D">
            <w:r>
              <w:rPr>
                <w:color w:val="A6A6A6" w:themeColor="background1" w:themeShade="A6"/>
                <w:sz w:val="56"/>
              </w:rPr>
              <w:t>2-3</w:t>
            </w:r>
            <w:r w:rsidR="00CD7668">
              <w:rPr>
                <w:color w:val="A6A6A6" w:themeColor="background1" w:themeShade="A6"/>
                <w:sz w:val="56"/>
              </w:rPr>
              <w:t xml:space="preserve"> </w:t>
            </w:r>
            <w:r w:rsidR="007B1D53" w:rsidRPr="007B1D53">
              <w:rPr>
                <w:color w:val="A6A6A6" w:themeColor="background1" w:themeShade="A6"/>
                <w:sz w:val="56"/>
              </w:rPr>
              <w:t xml:space="preserve"> </w:t>
            </w:r>
            <w:r w:rsidR="003F0C6D">
              <w:rPr>
                <w:sz w:val="56"/>
              </w:rPr>
              <w:t>Increase</w:t>
            </w:r>
            <w:r w:rsidR="003A48FE">
              <w:rPr>
                <w:sz w:val="56"/>
              </w:rPr>
              <w:t>d airway p</w:t>
            </w:r>
            <w:r w:rsidR="004163AA">
              <w:rPr>
                <w:sz w:val="56"/>
              </w:rPr>
              <w:t>ressure</w:t>
            </w:r>
            <w:r w:rsidR="00FF66CF">
              <w:rPr>
                <w:sz w:val="56"/>
              </w:rPr>
              <w:t xml:space="preserve"> </w:t>
            </w:r>
            <w:r w:rsidR="00FF420D" w:rsidRPr="00396F41">
              <w:t>v.1</w:t>
            </w:r>
          </w:p>
        </w:tc>
      </w:tr>
      <w:tr w:rsidR="007B1D53" w:rsidTr="007B1D53">
        <w:tc>
          <w:tcPr>
            <w:tcW w:w="15614" w:type="dxa"/>
            <w:tcBorders>
              <w:top w:val="single" w:sz="4" w:space="0" w:color="auto"/>
              <w:bottom w:val="single" w:sz="4" w:space="0" w:color="auto"/>
            </w:tcBorders>
          </w:tcPr>
          <w:p w:rsidR="0059108B" w:rsidRDefault="00C4211D" w:rsidP="001E0BD1">
            <w:r>
              <w:t>Using</w:t>
            </w:r>
            <w:r w:rsidR="00ED23D8">
              <w:t xml:space="preserve"> </w:t>
            </w:r>
            <w:r>
              <w:t xml:space="preserve">these steps from start to end </w:t>
            </w:r>
            <w:r w:rsidR="00E11A92">
              <w:t>should identify any cause of increa</w:t>
            </w:r>
            <w:r>
              <w:t>sed airway pressure in theatre</w:t>
            </w:r>
            <w:r w:rsidR="00AC4921">
              <w:t>.</w:t>
            </w:r>
          </w:p>
          <w:p w:rsidR="0029408D" w:rsidRDefault="0029408D" w:rsidP="001E0BD1">
            <w:r>
              <w:t xml:space="preserve">Avoid spending excessive time and attention on one aspect until you </w:t>
            </w:r>
            <w:r w:rsidR="00313D20">
              <w:t>have run through the whole guideline</w:t>
            </w:r>
            <w:r w:rsidR="00AC4921">
              <w:t>.</w:t>
            </w:r>
          </w:p>
        </w:tc>
      </w:tr>
    </w:tbl>
    <w:p w:rsidR="009266E8" w:rsidRDefault="003F135D">
      <w:r w:rsidRPr="003F135D">
        <w:rPr>
          <w:noProof/>
          <w:color w:val="A6A6A6" w:themeColor="background1" w:themeShade="A6"/>
          <w:sz w:val="56"/>
          <w:lang w:eastAsia="en-GB"/>
        </w:rPr>
        <w:pict>
          <v:shapetype id="_x0000_t202" coordsize="21600,21600" o:spt="202" path="m,l,21600r21600,l21600,xe">
            <v:stroke joinstyle="miter"/>
            <v:path gradientshapeok="t" o:connecttype="rect"/>
          </v:shapetype>
          <v:shape id="Text Box 2" o:spid="_x0000_s1026" type="#_x0000_t202" style="position:absolute;margin-left:.45pt;margin-top:9.5pt;width:430.3pt;height:4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" stroked="f">
            <v:textbox>
              <w:txbxContent>
                <w:p w:rsidR="007105D7" w:rsidRPr="00136000" w:rsidRDefault="007105D7" w:rsidP="007B1D53">
                  <w:pPr>
                    <w:rPr>
                      <w:rFonts w:cstheme="minorHAnsi"/>
                      <w:color w:val="FFFFFF" w:themeColor="background1"/>
                      <w:sz w:val="36"/>
                    </w:rPr>
                  </w:pPr>
                  <w:r>
                    <w:rPr>
                      <w:rFonts w:cstheme="minorHAnsi"/>
                      <w:color w:val="FFFFFF" w:themeColor="background1"/>
                      <w:sz w:val="36"/>
                      <w:highlight w:val="black"/>
                    </w:rPr>
                    <w:t xml:space="preserve"> STA</w:t>
                  </w:r>
                  <w:r w:rsidRPr="00136000">
                    <w:rPr>
                      <w:rFonts w:cstheme="minorHAnsi"/>
                      <w:color w:val="FFFFFF" w:themeColor="background1"/>
                      <w:sz w:val="36"/>
                      <w:highlight w:val="black"/>
                    </w:rPr>
                    <w:t>RT</w:t>
                  </w:r>
                  <w:r w:rsidRPr="00136000">
                    <w:rPr>
                      <w:rFonts w:cstheme="minorHAnsi"/>
                      <w:sz w:val="36"/>
                      <w:highlight w:val="black"/>
                    </w:rPr>
                    <w:t>.</w:t>
                  </w:r>
                </w:p>
                <w:p w:rsidR="007105D7" w:rsidRPr="00C8468D" w:rsidRDefault="007105D7" w:rsidP="0017446B">
                  <w:pPr>
                    <w:spacing w:after="0"/>
                    <w:rPr>
                      <w:rFonts w:cstheme="minorHAnsi"/>
                    </w:rPr>
                  </w:pPr>
                  <w:r w:rsidRPr="00C8468D">
                    <w:rPr>
                      <w:rFonts w:cstheme="minorHAnsi"/>
                      <w:sz w:val="24"/>
                    </w:rPr>
                    <w:t>❶</w:t>
                  </w:r>
                  <w:r w:rsidRPr="00C8468D">
                    <w:rPr>
                      <w:rFonts w:cstheme="minorHAnsi"/>
                    </w:rPr>
                    <w:t xml:space="preserve"> </w:t>
                  </w:r>
                  <w:r w:rsidR="00FB5C59">
                    <w:rPr>
                      <w:rFonts w:cstheme="minorHAnsi"/>
                      <w:b/>
                    </w:rPr>
                    <w:t>Adequate oxygen d</w:t>
                  </w:r>
                  <w:r w:rsidRPr="00C8468D">
                    <w:rPr>
                      <w:rFonts w:cstheme="minorHAnsi"/>
                      <w:b/>
                    </w:rPr>
                    <w:t>elivery</w:t>
                  </w:r>
                </w:p>
                <w:p w:rsidR="007105D7" w:rsidRPr="00C8468D" w:rsidRDefault="007105D7" w:rsidP="0017446B">
                  <w:pPr>
                    <w:pStyle w:val="ListParagraph"/>
                    <w:numPr>
                      <w:ilvl w:val="0"/>
                      <w:numId w:val="10"/>
                    </w:numPr>
                    <w:spacing w:after="0"/>
                  </w:pPr>
                  <w:r w:rsidRPr="00C8468D">
                    <w:rPr>
                      <w:rFonts w:cstheme="minorHAnsi"/>
                    </w:rPr>
                    <w:t>Pause surgery if possible</w:t>
                  </w:r>
                  <w:r w:rsidR="00C8468D" w:rsidRPr="00C8468D">
                    <w:rPr>
                      <w:rFonts w:cstheme="minorHAnsi"/>
                    </w:rPr>
                    <w:t>.</w:t>
                  </w:r>
                </w:p>
                <w:p w:rsidR="007105D7" w:rsidRPr="00C8468D" w:rsidRDefault="007105D7" w:rsidP="0017446B">
                  <w:pPr>
                    <w:pStyle w:val="ListParagraph"/>
                    <w:numPr>
                      <w:ilvl w:val="0"/>
                      <w:numId w:val="10"/>
                    </w:numPr>
                    <w:spacing w:after="0"/>
                    <w:rPr>
                      <w:szCs w:val="20"/>
                    </w:rPr>
                  </w:pPr>
                  <w:r w:rsidRPr="00C8468D">
                    <w:rPr>
                      <w:rFonts w:cstheme="minorHAnsi"/>
                      <w:szCs w:val="20"/>
                    </w:rPr>
                    <w:t>Consider surgery related cause</w:t>
                  </w:r>
                  <w:r w:rsidR="00C8468D" w:rsidRPr="00C8468D">
                    <w:rPr>
                      <w:rFonts w:cstheme="minorHAnsi"/>
                      <w:szCs w:val="20"/>
                    </w:rPr>
                    <w:t>.</w:t>
                  </w:r>
                </w:p>
                <w:p w:rsidR="007105D7" w:rsidRPr="00C8468D" w:rsidRDefault="007105D7" w:rsidP="0017446B">
                  <w:pPr>
                    <w:pStyle w:val="ListParagraph"/>
                    <w:numPr>
                      <w:ilvl w:val="0"/>
                      <w:numId w:val="10"/>
                    </w:numPr>
                    <w:spacing w:after="0"/>
                    <w:rPr>
                      <w:szCs w:val="20"/>
                    </w:rPr>
                  </w:pPr>
                  <w:r w:rsidRPr="00C8468D">
                    <w:rPr>
                      <w:szCs w:val="20"/>
                    </w:rPr>
                    <w:t>Increas</w:t>
                  </w:r>
                  <w:r w:rsidR="00EE1B12">
                    <w:rPr>
                      <w:szCs w:val="20"/>
                    </w:rPr>
                    <w:t>e fresh gas flow AND give 100% o</w:t>
                  </w:r>
                  <w:r w:rsidRPr="00C8468D">
                    <w:rPr>
                      <w:szCs w:val="20"/>
                    </w:rPr>
                    <w:t>xygen AND check measured F</w:t>
                  </w:r>
                  <w:r w:rsidRPr="00C8468D">
                    <w:rPr>
                      <w:szCs w:val="20"/>
                      <w:vertAlign w:val="subscript"/>
                    </w:rPr>
                    <w:t>i</w:t>
                  </w:r>
                  <w:r w:rsidRPr="00C8468D">
                    <w:rPr>
                      <w:szCs w:val="20"/>
                    </w:rPr>
                    <w:t>O</w:t>
                  </w:r>
                  <w:r w:rsidRPr="00C8468D">
                    <w:rPr>
                      <w:szCs w:val="20"/>
                      <w:vertAlign w:val="subscript"/>
                    </w:rPr>
                    <w:t>2</w:t>
                  </w:r>
                  <w:r w:rsidR="00C8468D" w:rsidRPr="00C8468D">
                    <w:rPr>
                      <w:szCs w:val="20"/>
                    </w:rPr>
                    <w:t>.</w:t>
                  </w:r>
                </w:p>
                <w:p w:rsidR="007105D7" w:rsidRPr="00C8468D" w:rsidRDefault="007105D7" w:rsidP="00947085">
                  <w:pPr>
                    <w:pStyle w:val="ListParagraph"/>
                    <w:numPr>
                      <w:ilvl w:val="0"/>
                      <w:numId w:val="10"/>
                    </w:numPr>
                    <w:spacing w:after="0"/>
                    <w:rPr>
                      <w:szCs w:val="20"/>
                    </w:rPr>
                  </w:pPr>
                  <w:r w:rsidRPr="00C8468D">
                    <w:rPr>
                      <w:szCs w:val="20"/>
                    </w:rPr>
                    <w:t>Visual inspection of entire breathing system including valves and connections</w:t>
                  </w:r>
                  <w:r w:rsidR="00C8468D" w:rsidRPr="00C8468D">
                    <w:rPr>
                      <w:szCs w:val="20"/>
                    </w:rPr>
                    <w:t>.</w:t>
                  </w:r>
                </w:p>
                <w:p w:rsidR="007105D7" w:rsidRPr="00C8468D" w:rsidRDefault="007105D7" w:rsidP="00740BCB">
                  <w:pPr>
                    <w:pStyle w:val="ListParagraph"/>
                    <w:numPr>
                      <w:ilvl w:val="0"/>
                      <w:numId w:val="10"/>
                    </w:numPr>
                    <w:spacing w:after="0"/>
                    <w:rPr>
                      <w:szCs w:val="20"/>
                    </w:rPr>
                  </w:pPr>
                  <w:r w:rsidRPr="00C8468D">
                    <w:rPr>
                      <w:szCs w:val="20"/>
                    </w:rPr>
                    <w:t>Rapidly confirm reservoir bag moving OR ventilator bellows moving</w:t>
                  </w:r>
                  <w:r w:rsidR="00C8468D" w:rsidRPr="00C8468D">
                    <w:rPr>
                      <w:szCs w:val="20"/>
                    </w:rPr>
                    <w:t>.</w:t>
                  </w:r>
                </w:p>
                <w:p w:rsidR="007105D7" w:rsidRPr="00C8468D" w:rsidRDefault="007105D7" w:rsidP="0017446B">
                  <w:pPr>
                    <w:pStyle w:val="ListParagraph"/>
                    <w:numPr>
                      <w:ilvl w:val="0"/>
                      <w:numId w:val="10"/>
                    </w:numPr>
                    <w:spacing w:after="0"/>
                  </w:pPr>
                  <w:r w:rsidRPr="00C8468D">
                    <w:rPr>
                      <w:szCs w:val="20"/>
                    </w:rPr>
                    <w:t>Confirm increased airway pressure</w:t>
                  </w:r>
                  <w:r w:rsidRPr="00C8468D">
                    <w:t xml:space="preserve"> by switching to hand ventilation (&lt;3 breaths) (Box B)</w:t>
                  </w:r>
                  <w:r w:rsidR="00C8468D" w:rsidRPr="00C8468D">
                    <w:t>.</w:t>
                  </w:r>
                </w:p>
                <w:p w:rsidR="007105D7" w:rsidRPr="00C8468D" w:rsidRDefault="007105D7" w:rsidP="0017446B">
                  <w:pPr>
                    <w:spacing w:after="0"/>
                  </w:pPr>
                  <w:r w:rsidRPr="00C8468D">
                    <w:rPr>
                      <w:rFonts w:cstheme="minorHAnsi"/>
                    </w:rPr>
                    <w:t>❷</w:t>
                  </w:r>
                  <w:r w:rsidRPr="00C8468D">
                    <w:t xml:space="preserve"> </w:t>
                  </w:r>
                  <w:r w:rsidRPr="00C8468D">
                    <w:rPr>
                      <w:b/>
                    </w:rPr>
                    <w:t>Airway</w:t>
                  </w:r>
                </w:p>
                <w:p w:rsidR="007105D7" w:rsidRPr="00C8468D" w:rsidRDefault="007105D7" w:rsidP="0017446B">
                  <w:pPr>
                    <w:pStyle w:val="ListParagraph"/>
                    <w:numPr>
                      <w:ilvl w:val="0"/>
                      <w:numId w:val="11"/>
                    </w:numPr>
                    <w:spacing w:after="0"/>
                  </w:pPr>
                  <w:r w:rsidRPr="00C8468D">
                    <w:rPr>
                      <w:rFonts w:cstheme="minorHAnsi"/>
                    </w:rPr>
                    <w:t>Check position of airway device and listen for noise (including larynx and stomach)</w:t>
                  </w:r>
                  <w:r w:rsidR="00C8468D" w:rsidRPr="00C8468D">
                    <w:rPr>
                      <w:rFonts w:cstheme="minorHAnsi"/>
                    </w:rPr>
                    <w:t>.</w:t>
                  </w:r>
                </w:p>
                <w:p w:rsidR="007105D7" w:rsidRPr="00C8468D" w:rsidRDefault="007105D7" w:rsidP="006F1888">
                  <w:pPr>
                    <w:pStyle w:val="ListParagraph"/>
                    <w:numPr>
                      <w:ilvl w:val="0"/>
                      <w:numId w:val="11"/>
                    </w:numPr>
                    <w:spacing w:after="0"/>
                  </w:pPr>
                  <w:r w:rsidRPr="00C8468D">
                    <w:rPr>
                      <w:rFonts w:cstheme="minorHAnsi"/>
                    </w:rPr>
                    <w:t xml:space="preserve">Check </w:t>
                  </w:r>
                  <w:proofErr w:type="spellStart"/>
                  <w:r w:rsidRPr="00C8468D">
                    <w:rPr>
                      <w:rFonts w:cstheme="minorHAnsi"/>
                    </w:rPr>
                    <w:t>capnogram</w:t>
                  </w:r>
                  <w:proofErr w:type="spellEnd"/>
                  <w:r w:rsidRPr="00C8468D">
                    <w:rPr>
                      <w:rFonts w:cstheme="minorHAnsi"/>
                    </w:rPr>
                    <w:t xml:space="preserve"> shape compatible with patent airway</w:t>
                  </w:r>
                  <w:r w:rsidR="00C8468D" w:rsidRPr="00C8468D">
                    <w:rPr>
                      <w:rFonts w:cstheme="minorHAnsi"/>
                    </w:rPr>
                    <w:t>.</w:t>
                  </w:r>
                </w:p>
                <w:p w:rsidR="007105D7" w:rsidRPr="00C8468D" w:rsidRDefault="007105D7" w:rsidP="0017446B">
                  <w:pPr>
                    <w:pStyle w:val="ListParagraph"/>
                    <w:numPr>
                      <w:ilvl w:val="0"/>
                      <w:numId w:val="11"/>
                    </w:numPr>
                    <w:spacing w:after="0"/>
                  </w:pPr>
                  <w:r w:rsidRPr="00C8468D">
                    <w:rPr>
                      <w:rFonts w:cstheme="minorHAnsi"/>
                    </w:rPr>
                    <w:t xml:space="preserve">Confirm </w:t>
                  </w:r>
                  <w:r w:rsidRPr="00C8468D">
                    <w:t>airway device</w:t>
                  </w:r>
                  <w:r w:rsidRPr="00C8468D">
                    <w:rPr>
                      <w:rFonts w:cstheme="minorHAnsi"/>
                    </w:rPr>
                    <w:t xml:space="preserve"> is patent (c</w:t>
                  </w:r>
                  <w:r w:rsidRPr="00C8468D">
                    <w:t>on</w:t>
                  </w:r>
                  <w:r w:rsidR="00C8468D" w:rsidRPr="00C8468D">
                    <w:t>sider passing suction catheter).</w:t>
                  </w:r>
                </w:p>
                <w:p w:rsidR="007105D7" w:rsidRPr="00C8468D" w:rsidRDefault="007105D7" w:rsidP="0017446B">
                  <w:pPr>
                    <w:pStyle w:val="ListParagraph"/>
                    <w:numPr>
                      <w:ilvl w:val="0"/>
                      <w:numId w:val="11"/>
                    </w:numPr>
                    <w:spacing w:after="0"/>
                  </w:pPr>
                  <w:r w:rsidRPr="00C8468D">
                    <w:rPr>
                      <w:rFonts w:cstheme="minorHAnsi"/>
                    </w:rPr>
                    <w:t>Isolate patient from anaesthetic machine and breathing system (Box C)</w:t>
                  </w:r>
                  <w:r w:rsidR="00C8468D" w:rsidRPr="00C8468D">
                    <w:rPr>
                      <w:rFonts w:cstheme="minorHAnsi"/>
                    </w:rPr>
                    <w:t>.</w:t>
                  </w:r>
                </w:p>
                <w:p w:rsidR="007105D7" w:rsidRPr="00C8468D" w:rsidRDefault="00EE1B12" w:rsidP="0017446B">
                  <w:pPr>
                    <w:pStyle w:val="ListParagraph"/>
                    <w:numPr>
                      <w:ilvl w:val="0"/>
                      <w:numId w:val="11"/>
                    </w:numPr>
                    <w:spacing w:after="0"/>
                  </w:pPr>
                  <w:r>
                    <w:t>If machine/</w:t>
                  </w:r>
                  <w:r w:rsidR="007105D7" w:rsidRPr="00C8468D">
                    <w:t>breathing system problem excluded, consider whether airway device should be replaced or its type changed</w:t>
                  </w:r>
                  <w:r w:rsidR="00C8468D" w:rsidRPr="00C8468D">
                    <w:t>.</w:t>
                  </w:r>
                </w:p>
                <w:p w:rsidR="007105D7" w:rsidRPr="00C8468D" w:rsidRDefault="007105D7" w:rsidP="0017446B">
                  <w:pPr>
                    <w:spacing w:after="0"/>
                    <w:rPr>
                      <w:rFonts w:cstheme="minorHAnsi"/>
                    </w:rPr>
                  </w:pPr>
                  <w:r w:rsidRPr="00C8468D">
                    <w:rPr>
                      <w:rFonts w:cstheme="minorHAnsi"/>
                    </w:rPr>
                    <w:t xml:space="preserve">❸ </w:t>
                  </w:r>
                  <w:r w:rsidRPr="00C8468D">
                    <w:rPr>
                      <w:rFonts w:cstheme="minorHAnsi"/>
                      <w:b/>
                    </w:rPr>
                    <w:t>Breathing</w:t>
                  </w:r>
                </w:p>
                <w:p w:rsidR="007105D7" w:rsidRPr="00C8468D" w:rsidRDefault="007105D7" w:rsidP="0017446B">
                  <w:pPr>
                    <w:pStyle w:val="ListParagraph"/>
                    <w:numPr>
                      <w:ilvl w:val="0"/>
                      <w:numId w:val="14"/>
                    </w:numPr>
                    <w:spacing w:after="0"/>
                  </w:pPr>
                  <w:r w:rsidRPr="00C8468D">
                    <w:rPr>
                      <w:rFonts w:cstheme="minorHAnsi"/>
                    </w:rPr>
                    <w:t>Check chest symmetry, rate, breath sounds, SpO</w:t>
                  </w:r>
                  <w:r w:rsidRPr="00C8468D">
                    <w:rPr>
                      <w:rFonts w:cstheme="minorHAnsi"/>
                      <w:vertAlign w:val="subscript"/>
                    </w:rPr>
                    <w:t>2</w:t>
                  </w:r>
                  <w:r w:rsidR="00EE1B12">
                    <w:rPr>
                      <w:rFonts w:cstheme="minorHAnsi"/>
                    </w:rPr>
                    <w:t xml:space="preserve">, measured </w:t>
                  </w:r>
                  <w:proofErr w:type="spellStart"/>
                  <w:r w:rsidR="00EE1B12">
                    <w:rPr>
                      <w:rFonts w:cstheme="minorHAnsi"/>
                    </w:rPr>
                    <w:t>VTexp</w:t>
                  </w:r>
                  <w:proofErr w:type="spellEnd"/>
                  <w:r w:rsidR="00EE1B12">
                    <w:rPr>
                      <w:rFonts w:cstheme="minorHAnsi"/>
                    </w:rPr>
                    <w:t>, ET</w:t>
                  </w:r>
                  <w:r w:rsidRPr="00C8468D">
                    <w:rPr>
                      <w:rFonts w:cstheme="minorHAnsi"/>
                    </w:rPr>
                    <w:t>CO</w:t>
                  </w:r>
                  <w:r w:rsidRPr="00C8468D">
                    <w:rPr>
                      <w:rFonts w:cstheme="minorHAnsi"/>
                      <w:vertAlign w:val="subscript"/>
                    </w:rPr>
                    <w:t>2</w:t>
                  </w:r>
                  <w:r w:rsidR="00C8468D" w:rsidRPr="00C8468D">
                    <w:rPr>
                      <w:rFonts w:cstheme="minorHAnsi"/>
                    </w:rPr>
                    <w:t>.</w:t>
                  </w:r>
                </w:p>
                <w:p w:rsidR="007105D7" w:rsidRPr="00C8468D" w:rsidRDefault="007105D7" w:rsidP="0017446B">
                  <w:pPr>
                    <w:pStyle w:val="ListParagraph"/>
                    <w:numPr>
                      <w:ilvl w:val="0"/>
                      <w:numId w:val="14"/>
                    </w:numPr>
                    <w:spacing w:after="0"/>
                  </w:pPr>
                  <w:r w:rsidRPr="00C8468D">
                    <w:rPr>
                      <w:rFonts w:cstheme="minorHAnsi"/>
                    </w:rPr>
                    <w:t>Feel the airway pressure using reservoir bag and APL valve (Box B)</w:t>
                  </w:r>
                  <w:r w:rsidR="00C8468D" w:rsidRPr="00C8468D">
                    <w:rPr>
                      <w:rFonts w:cstheme="minorHAnsi"/>
                    </w:rPr>
                    <w:t>.</w:t>
                  </w:r>
                </w:p>
                <w:p w:rsidR="007105D7" w:rsidRPr="00C8468D" w:rsidRDefault="007105D7" w:rsidP="0017446B">
                  <w:pPr>
                    <w:pStyle w:val="ListParagraph"/>
                    <w:numPr>
                      <w:ilvl w:val="0"/>
                      <w:numId w:val="14"/>
                    </w:numPr>
                    <w:spacing w:after="0"/>
                  </w:pPr>
                  <w:r w:rsidRPr="00C8468D">
                    <w:rPr>
                      <w:rFonts w:cstheme="minorHAnsi"/>
                    </w:rPr>
                    <w:t>Consider potential causes and actions (Box D)</w:t>
                  </w:r>
                  <w:r w:rsidR="00C8468D" w:rsidRPr="00C8468D">
                    <w:rPr>
                      <w:rFonts w:cstheme="minorHAnsi"/>
                    </w:rPr>
                    <w:t>.</w:t>
                  </w:r>
                </w:p>
                <w:p w:rsidR="007105D7" w:rsidRPr="00C8468D" w:rsidRDefault="007105D7" w:rsidP="0017446B">
                  <w:pPr>
                    <w:spacing w:after="0"/>
                    <w:rPr>
                      <w:rFonts w:cstheme="minorHAnsi"/>
                    </w:rPr>
                  </w:pPr>
                  <w:r w:rsidRPr="00C8468D">
                    <w:rPr>
                      <w:rFonts w:cstheme="minorHAnsi"/>
                    </w:rPr>
                    <w:t xml:space="preserve">❹ </w:t>
                  </w:r>
                  <w:r w:rsidRPr="00C8468D">
                    <w:rPr>
                      <w:rFonts w:cstheme="minorHAnsi"/>
                      <w:b/>
                    </w:rPr>
                    <w:t>Circulation</w:t>
                  </w:r>
                </w:p>
                <w:p w:rsidR="007105D7" w:rsidRPr="00C8468D" w:rsidRDefault="007105D7" w:rsidP="0017446B">
                  <w:pPr>
                    <w:pStyle w:val="ListParagraph"/>
                    <w:numPr>
                      <w:ilvl w:val="0"/>
                      <w:numId w:val="15"/>
                    </w:numPr>
                    <w:spacing w:after="0"/>
                  </w:pPr>
                  <w:r w:rsidRPr="00C8468D">
                    <w:t>Check heart rat</w:t>
                  </w:r>
                  <w:r w:rsidR="00EE1B12">
                    <w:t>e, rhythm, perfusion, recheck blood pressure</w:t>
                  </w:r>
                  <w:r w:rsidR="00C8468D" w:rsidRPr="00C8468D">
                    <w:t>.</w:t>
                  </w:r>
                </w:p>
                <w:p w:rsidR="007105D7" w:rsidRPr="00C8468D" w:rsidRDefault="00C8468D" w:rsidP="0017446B">
                  <w:pPr>
                    <w:pStyle w:val="ListParagraph"/>
                    <w:numPr>
                      <w:ilvl w:val="0"/>
                      <w:numId w:val="15"/>
                    </w:numPr>
                    <w:spacing w:after="0"/>
                  </w:pPr>
                  <w:r w:rsidRPr="00C8468D">
                    <w:t>If circulation unstable, consider if</w:t>
                  </w:r>
                  <w:r w:rsidR="007105D7" w:rsidRPr="00C8468D">
                    <w:t xml:space="preserve"> it</w:t>
                  </w:r>
                  <w:r w:rsidRPr="00C8468D">
                    <w:t xml:space="preserve"> is</w:t>
                  </w:r>
                  <w:r w:rsidR="007105D7" w:rsidRPr="00C8468D">
                    <w:t xml:space="preserve"> due to hi</w:t>
                  </w:r>
                  <w:r w:rsidRPr="00C8468D">
                    <w:t>gh airway pressure gas trapping.</w:t>
                  </w:r>
                </w:p>
                <w:p w:rsidR="007105D7" w:rsidRPr="00C8468D" w:rsidRDefault="007105D7" w:rsidP="007E479B">
                  <w:pPr>
                    <w:spacing w:after="0"/>
                  </w:pPr>
                  <w:r w:rsidRPr="00C8468D">
                    <w:rPr>
                      <w:rFonts w:cstheme="minorHAnsi"/>
                    </w:rPr>
                    <w:t xml:space="preserve">❺ </w:t>
                  </w:r>
                  <w:r w:rsidR="007E479B">
                    <w:rPr>
                      <w:rFonts w:cstheme="minorHAnsi"/>
                      <w:b/>
                    </w:rPr>
                    <w:t xml:space="preserve">Depth: </w:t>
                  </w:r>
                  <w:r w:rsidRPr="00C8468D">
                    <w:rPr>
                      <w:rFonts w:cstheme="minorHAnsi"/>
                    </w:rPr>
                    <w:t>Ensure adequate depth of anaesthesia and analgesia</w:t>
                  </w:r>
                  <w:r w:rsidR="00C8468D" w:rsidRPr="00C8468D">
                    <w:rPr>
                      <w:rFonts w:cstheme="minorHAnsi"/>
                    </w:rPr>
                    <w:t>.</w:t>
                  </w:r>
                </w:p>
                <w:p w:rsidR="007105D7" w:rsidRPr="00C8468D" w:rsidRDefault="007105D7" w:rsidP="0017446B">
                  <w:pPr>
                    <w:spacing w:after="0"/>
                  </w:pPr>
                  <w:r w:rsidRPr="00C8468D">
                    <w:rPr>
                      <w:rFonts w:cstheme="minorHAnsi"/>
                    </w:rPr>
                    <w:t xml:space="preserve">❻ </w:t>
                  </w:r>
                  <w:r w:rsidR="00236E24" w:rsidRPr="00C8468D">
                    <w:rPr>
                      <w:rFonts w:cstheme="minorHAnsi"/>
                    </w:rPr>
                    <w:t>If not resolv</w:t>
                  </w:r>
                  <w:r w:rsidR="00EE1B12">
                    <w:rPr>
                      <w:rFonts w:cstheme="minorHAnsi"/>
                    </w:rPr>
                    <w:t>ing, call for help AND check arterial blood gas, 12-lead ECG, chest X-ray</w:t>
                  </w:r>
                  <w:r w:rsidR="00C8468D" w:rsidRPr="00C8468D">
                    <w:rPr>
                      <w:rFonts w:cstheme="minorHAnsi"/>
                    </w:rPr>
                    <w:t>.</w:t>
                  </w:r>
                </w:p>
                <w:p w:rsidR="007105D7" w:rsidRPr="00427FB0" w:rsidRDefault="007105D7" w:rsidP="0017446B">
                  <w:pPr>
                    <w:spacing w:after="0"/>
                    <w:rPr>
                      <w:sz w:val="20"/>
                    </w:rPr>
                  </w:pPr>
                </w:p>
                <w:p w:rsidR="007105D7" w:rsidRDefault="007105D7" w:rsidP="0094292D"/>
              </w:txbxContent>
            </v:textbox>
          </v:shape>
        </w:pict>
      </w:r>
    </w:p>
    <w:p w:rsidR="00042F42" w:rsidRDefault="00042F42"/>
    <w:tbl>
      <w:tblPr>
        <w:tblStyle w:val="LightList-Accent6"/>
        <w:tblpPr w:leftFromText="180" w:rightFromText="180" w:vertAnchor="text" w:horzAnchor="margin" w:tblpXSpec="right" w:tblpY="-556"/>
        <w:tblW w:w="0" w:type="auto"/>
        <w:tblLook w:val="04A0"/>
      </w:tblPr>
      <w:tblGrid>
        <w:gridCol w:w="6292"/>
      </w:tblGrid>
      <w:tr w:rsidR="00466ADD" w:rsidTr="005003BF">
        <w:trPr>
          <w:cnfStyle w:val="100000000000"/>
        </w:trPr>
        <w:tc>
          <w:tcPr>
            <w:cnfStyle w:val="001000000000"/>
            <w:tcW w:w="6292" w:type="dxa"/>
          </w:tcPr>
          <w:p w:rsidR="00466ADD" w:rsidRDefault="00472AAD" w:rsidP="005003BF">
            <w:r>
              <w:t xml:space="preserve">Box A: </w:t>
            </w:r>
            <w:r w:rsidR="00466ADD">
              <w:t>CRITICAL CHANGES</w:t>
            </w:r>
          </w:p>
        </w:tc>
      </w:tr>
      <w:tr w:rsidR="00466ADD" w:rsidTr="005003BF">
        <w:trPr>
          <w:cnfStyle w:val="000000100000"/>
        </w:trPr>
        <w:tc>
          <w:tcPr>
            <w:cnfStyle w:val="001000000000"/>
            <w:tcW w:w="6292" w:type="dxa"/>
          </w:tcPr>
          <w:p w:rsidR="00466ADD" w:rsidRPr="00466ADD" w:rsidRDefault="00466ADD" w:rsidP="00EE1B12">
            <w:r w:rsidRPr="00466ADD">
              <w:rPr>
                <w:b w:val="0"/>
              </w:rPr>
              <w:t xml:space="preserve">If </w:t>
            </w:r>
            <w:r w:rsidR="00942F46">
              <w:rPr>
                <w:b w:val="0"/>
              </w:rPr>
              <w:t>problem worsens significantly or a new problem arises</w:t>
            </w:r>
            <w:r w:rsidRPr="00466ADD">
              <w:rPr>
                <w:b w:val="0"/>
              </w:rPr>
              <w:t xml:space="preserve">, call for </w:t>
            </w:r>
            <w:r w:rsidRPr="00266D8E">
              <w:t>help</w:t>
            </w:r>
            <w:r w:rsidRPr="00466ADD">
              <w:rPr>
                <w:b w:val="0"/>
              </w:rPr>
              <w:t xml:space="preserve"> and go back to </w:t>
            </w:r>
            <w:r w:rsidR="00EE1B12" w:rsidRPr="00EE1B12">
              <w:rPr>
                <w:color w:val="FFFFFF" w:themeColor="background1"/>
                <w:highlight w:val="black"/>
              </w:rPr>
              <w:t>START</w:t>
            </w:r>
            <w:r w:rsidRPr="00466ADD">
              <w:rPr>
                <w:rFonts w:cstheme="minorHAnsi"/>
                <w:color w:val="FFFFFF" w:themeColor="background1"/>
              </w:rPr>
              <w:t xml:space="preserve"> </w:t>
            </w:r>
            <w:r w:rsidRPr="00466ADD">
              <w:rPr>
                <w:rFonts w:cstheme="minorHAnsi"/>
                <w:b w:val="0"/>
              </w:rPr>
              <w:t xml:space="preserve">of </w:t>
            </w:r>
            <w:r w:rsidR="00AC4921">
              <w:t>1-1</w:t>
            </w:r>
            <w:r w:rsidR="001F52A6" w:rsidRPr="00C8468D">
              <w:t xml:space="preserve"> </w:t>
            </w:r>
            <w:r w:rsidR="00FB5C59">
              <w:rPr>
                <w:rFonts w:cstheme="minorHAnsi"/>
              </w:rPr>
              <w:t>Key basic p</w:t>
            </w:r>
            <w:r w:rsidRPr="00C8468D">
              <w:rPr>
                <w:rFonts w:cstheme="minorHAnsi"/>
              </w:rPr>
              <w:t>lan</w:t>
            </w:r>
            <w:r w:rsidR="005C4969">
              <w:rPr>
                <w:b w:val="0"/>
              </w:rPr>
              <w:t xml:space="preserve"> </w:t>
            </w:r>
          </w:p>
        </w:tc>
      </w:tr>
    </w:tbl>
    <w:p w:rsidR="00042F42" w:rsidRPr="00042F42" w:rsidRDefault="00042F42" w:rsidP="00042F42"/>
    <w:p w:rsidR="00042F42" w:rsidRPr="00042F42" w:rsidRDefault="00042F42" w:rsidP="00042F42"/>
    <w:p w:rsidR="00042F42" w:rsidRPr="00042F42" w:rsidRDefault="00042F42" w:rsidP="00042F42"/>
    <w:tbl>
      <w:tblPr>
        <w:tblStyle w:val="LightList"/>
        <w:tblpPr w:leftFromText="180" w:rightFromText="180" w:vertAnchor="text" w:horzAnchor="margin" w:tblpXSpec="right" w:tblpY="115"/>
        <w:tblW w:w="0" w:type="auto"/>
        <w:tblLook w:val="04A0"/>
      </w:tblPr>
      <w:tblGrid>
        <w:gridCol w:w="6291"/>
      </w:tblGrid>
      <w:tr w:rsidR="005003BF" w:rsidTr="005003BF">
        <w:trPr>
          <w:cnfStyle w:val="100000000000"/>
          <w:trHeight w:val="245"/>
        </w:trPr>
        <w:tc>
          <w:tcPr>
            <w:cnfStyle w:val="001000000000"/>
            <w:tcW w:w="6291" w:type="dxa"/>
          </w:tcPr>
          <w:p w:rsidR="005003BF" w:rsidRDefault="005003BF" w:rsidP="005003BF">
            <w:r>
              <w:rPr>
                <w:sz w:val="20"/>
              </w:rPr>
              <w:t>Box C</w:t>
            </w:r>
            <w:r w:rsidRPr="00DE5127">
              <w:rPr>
                <w:sz w:val="20"/>
              </w:rPr>
              <w:t>: EXCLUDE ANAESTHETIC MACHINE/BREATHING SYSTEM PROBLEM</w:t>
            </w:r>
          </w:p>
        </w:tc>
      </w:tr>
      <w:tr w:rsidR="005003BF" w:rsidTr="005003BF">
        <w:trPr>
          <w:cnfStyle w:val="000000100000"/>
          <w:trHeight w:val="1127"/>
        </w:trPr>
        <w:tc>
          <w:tcPr>
            <w:cnfStyle w:val="001000000000"/>
            <w:tcW w:w="6291" w:type="dxa"/>
          </w:tcPr>
          <w:p w:rsidR="005003BF" w:rsidRDefault="005003BF" w:rsidP="005003BF">
            <w:pPr>
              <w:rPr>
                <w:b w:val="0"/>
              </w:rPr>
            </w:pPr>
            <w:r>
              <w:rPr>
                <w:b w:val="0"/>
              </w:rPr>
              <w:t>Ventilate lungs using self-</w:t>
            </w:r>
            <w:r w:rsidRPr="005371D5">
              <w:rPr>
                <w:b w:val="0"/>
              </w:rPr>
              <w:t>inflating bag</w:t>
            </w:r>
            <w:r>
              <w:rPr>
                <w:b w:val="0"/>
              </w:rPr>
              <w:t xml:space="preserve"> connected </w:t>
            </w:r>
            <w:r w:rsidRPr="006F1888">
              <w:t>DIRECTLY</w:t>
            </w:r>
            <w:r>
              <w:rPr>
                <w:b w:val="0"/>
              </w:rPr>
              <w:t xml:space="preserve"> to tracheal tube connector</w:t>
            </w:r>
            <w:r w:rsidR="00C8468D">
              <w:rPr>
                <w:b w:val="0"/>
              </w:rPr>
              <w:t>.</w:t>
            </w:r>
          </w:p>
          <w:p w:rsidR="005003BF" w:rsidRDefault="005003BF" w:rsidP="005003BF">
            <w:pPr>
              <w:rPr>
                <w:b w:val="0"/>
              </w:rPr>
            </w:pPr>
            <w:r w:rsidRPr="005E1954">
              <w:t>DO NOT</w:t>
            </w:r>
            <w:r>
              <w:rPr>
                <w:b w:val="0"/>
              </w:rPr>
              <w:t xml:space="preserve"> use HME</w:t>
            </w:r>
            <w:r w:rsidRPr="005371D5">
              <w:rPr>
                <w:b w:val="0"/>
              </w:rPr>
              <w:t xml:space="preserve"> filter</w:t>
            </w:r>
            <w:r>
              <w:rPr>
                <w:b w:val="0"/>
              </w:rPr>
              <w:t>, angle piece or catheter mount</w:t>
            </w:r>
            <w:r w:rsidR="00C8468D">
              <w:rPr>
                <w:b w:val="0"/>
              </w:rPr>
              <w:t>.</w:t>
            </w:r>
          </w:p>
          <w:p w:rsidR="005003BF" w:rsidRPr="00FC2981" w:rsidRDefault="005003BF" w:rsidP="005003BF">
            <w:pPr>
              <w:pStyle w:val="ListParagraph"/>
              <w:numPr>
                <w:ilvl w:val="0"/>
                <w:numId w:val="18"/>
              </w:numPr>
              <w:rPr>
                <w:b w:val="0"/>
              </w:rPr>
            </w:pPr>
            <w:r w:rsidRPr="00FC2981">
              <w:rPr>
                <w:b w:val="0"/>
              </w:rPr>
              <w:t>If increased pressure manually confirmed, re-connect machine</w:t>
            </w:r>
          </w:p>
          <w:p w:rsidR="005003BF" w:rsidRPr="005E1954" w:rsidRDefault="005003BF" w:rsidP="005003BF">
            <w:pPr>
              <w:pStyle w:val="ListParagraph"/>
              <w:numPr>
                <w:ilvl w:val="0"/>
                <w:numId w:val="18"/>
              </w:numPr>
            </w:pPr>
            <w:r w:rsidRPr="00FC2981">
              <w:rPr>
                <w:b w:val="0"/>
              </w:rPr>
              <w:t xml:space="preserve">If problem </w:t>
            </w:r>
            <w:r w:rsidR="00FB5C59">
              <w:rPr>
                <w:b w:val="0"/>
              </w:rPr>
              <w:t>resolved, assume problem with machine, circuit, HME, filter, angle piece or catheter mount</w:t>
            </w:r>
            <w:r w:rsidRPr="00FC2981">
              <w:rPr>
                <w:b w:val="0"/>
              </w:rPr>
              <w:t>:</w:t>
            </w:r>
            <w:r w:rsidR="00FB5C59">
              <w:rPr>
                <w:b w:val="0"/>
              </w:rPr>
              <w:t xml:space="preserve"> check and replace.</w:t>
            </w:r>
          </w:p>
        </w:tc>
      </w:tr>
    </w:tbl>
    <w:p w:rsidR="00042F42" w:rsidRPr="00042F42" w:rsidRDefault="00042F42" w:rsidP="00042F42"/>
    <w:p w:rsidR="00042F42" w:rsidRPr="00042F42" w:rsidRDefault="00042F42" w:rsidP="00042F42"/>
    <w:p w:rsidR="00042F42" w:rsidRPr="00042F42" w:rsidRDefault="00042F42" w:rsidP="00042F42"/>
    <w:tbl>
      <w:tblPr>
        <w:tblStyle w:val="LightList"/>
        <w:tblpPr w:leftFromText="180" w:rightFromText="180" w:vertAnchor="text" w:horzAnchor="margin" w:tblpXSpec="right" w:tblpY="-2664"/>
        <w:tblW w:w="6292" w:type="dxa"/>
        <w:tblLook w:val="04A0"/>
      </w:tblPr>
      <w:tblGrid>
        <w:gridCol w:w="6292"/>
      </w:tblGrid>
      <w:tr w:rsidR="00EF3484" w:rsidTr="005003BF">
        <w:trPr>
          <w:cnfStyle w:val="100000000000"/>
        </w:trPr>
        <w:tc>
          <w:tcPr>
            <w:cnfStyle w:val="001000000000"/>
            <w:tcW w:w="6292" w:type="dxa"/>
          </w:tcPr>
          <w:p w:rsidR="00EF3484" w:rsidRDefault="00334C93" w:rsidP="005003BF">
            <w:r>
              <w:t>Box B</w:t>
            </w:r>
            <w:r w:rsidR="00EF3484">
              <w:t>: FEEL THE AIRWAY PRESSURE</w:t>
            </w:r>
          </w:p>
        </w:tc>
      </w:tr>
      <w:tr w:rsidR="00EF3484" w:rsidTr="005003BF">
        <w:trPr>
          <w:cnfStyle w:val="000000100000"/>
          <w:trHeight w:val="691"/>
        </w:trPr>
        <w:tc>
          <w:tcPr>
            <w:cnfStyle w:val="001000000000"/>
            <w:tcW w:w="6292" w:type="dxa"/>
          </w:tcPr>
          <w:p w:rsidR="00EF3484" w:rsidRPr="00CD2C49" w:rsidRDefault="00EF3484" w:rsidP="005003BF">
            <w:r>
              <w:rPr>
                <w:b w:val="0"/>
              </w:rPr>
              <w:t xml:space="preserve">Remember that airway “feel” depends on your APL valve setting.  You can only “feel” a maximum of what the APL valve is set to.  Measured expired tidal volume gives additional information.  </w:t>
            </w:r>
          </w:p>
        </w:tc>
      </w:tr>
    </w:tbl>
    <w:p w:rsidR="00042F42" w:rsidRPr="00042F42" w:rsidRDefault="00042F42" w:rsidP="00042F42"/>
    <w:tbl>
      <w:tblPr>
        <w:tblStyle w:val="LightList-Accent4"/>
        <w:tblpPr w:leftFromText="180" w:rightFromText="180" w:vertAnchor="text" w:horzAnchor="margin" w:tblpXSpec="right" w:tblpY="155"/>
        <w:tblW w:w="6292" w:type="dxa"/>
        <w:tblLook w:val="04A0"/>
      </w:tblPr>
      <w:tblGrid>
        <w:gridCol w:w="6292"/>
      </w:tblGrid>
      <w:tr w:rsidR="005003BF" w:rsidTr="005003BF">
        <w:trPr>
          <w:cnfStyle w:val="100000000000"/>
        </w:trPr>
        <w:tc>
          <w:tcPr>
            <w:cnfStyle w:val="001000000000"/>
            <w:tcW w:w="6292" w:type="dxa"/>
          </w:tcPr>
          <w:p w:rsidR="005003BF" w:rsidRDefault="005003BF" w:rsidP="005003BF">
            <w:r>
              <w:t>BOX D: POTENTIAL CAUSES AND ACTIONS</w:t>
            </w:r>
          </w:p>
        </w:tc>
      </w:tr>
      <w:tr w:rsidR="005003BF" w:rsidTr="005003BF">
        <w:trPr>
          <w:cnfStyle w:val="000000100000"/>
          <w:trHeight w:val="1945"/>
        </w:trPr>
        <w:tc>
          <w:tcPr>
            <w:cnfStyle w:val="001000000000"/>
            <w:tcW w:w="6292" w:type="dxa"/>
          </w:tcPr>
          <w:p w:rsidR="005003BF" w:rsidRPr="003D36E9" w:rsidRDefault="005003BF" w:rsidP="005003BF">
            <w:pPr>
              <w:pStyle w:val="ListParagraph"/>
              <w:numPr>
                <w:ilvl w:val="0"/>
                <w:numId w:val="17"/>
              </w:numPr>
              <w:rPr>
                <w:b w:val="0"/>
              </w:rPr>
            </w:pPr>
            <w:r>
              <w:rPr>
                <w:b w:val="0"/>
              </w:rPr>
              <w:t>Inadequate</w:t>
            </w:r>
            <w:r w:rsidRPr="003D36E9">
              <w:rPr>
                <w:b w:val="0"/>
              </w:rPr>
              <w:t xml:space="preserve"> neuromuscular bl</w:t>
            </w:r>
            <w:r>
              <w:rPr>
                <w:b w:val="0"/>
              </w:rPr>
              <w:t>ockade</w:t>
            </w:r>
            <w:r w:rsidR="00C8468D">
              <w:rPr>
                <w:b w:val="0"/>
              </w:rPr>
              <w:t>.</w:t>
            </w:r>
          </w:p>
          <w:p w:rsidR="005003BF" w:rsidRPr="003D36E9" w:rsidRDefault="005003BF" w:rsidP="005003BF">
            <w:pPr>
              <w:pStyle w:val="ListParagraph"/>
              <w:numPr>
                <w:ilvl w:val="0"/>
                <w:numId w:val="17"/>
              </w:numPr>
              <w:rPr>
                <w:b w:val="0"/>
              </w:rPr>
            </w:pPr>
            <w:r w:rsidRPr="003D36E9">
              <w:rPr>
                <w:b w:val="0"/>
              </w:rPr>
              <w:t xml:space="preserve">If laparoscopic surgery, consider releasing </w:t>
            </w:r>
            <w:r>
              <w:rPr>
                <w:b w:val="0"/>
              </w:rPr>
              <w:t>pneumoperitoneum and levelling</w:t>
            </w:r>
            <w:r w:rsidR="00C8468D">
              <w:rPr>
                <w:b w:val="0"/>
              </w:rPr>
              <w:t xml:space="preserve"> patient position.</w:t>
            </w:r>
          </w:p>
          <w:p w:rsidR="005003BF" w:rsidRPr="003D36E9" w:rsidRDefault="005003BF" w:rsidP="005003BF">
            <w:pPr>
              <w:pStyle w:val="ListParagraph"/>
              <w:numPr>
                <w:ilvl w:val="0"/>
                <w:numId w:val="17"/>
              </w:numPr>
              <w:rPr>
                <w:b w:val="0"/>
              </w:rPr>
            </w:pPr>
            <w:r w:rsidRPr="003D36E9">
              <w:rPr>
                <w:b w:val="0"/>
              </w:rPr>
              <w:t>Consider potential causes:</w:t>
            </w:r>
          </w:p>
          <w:p w:rsidR="005003BF" w:rsidRPr="003D36E9" w:rsidRDefault="005003BF" w:rsidP="005003BF">
            <w:pPr>
              <w:pStyle w:val="ListParagraph"/>
              <w:numPr>
                <w:ilvl w:val="1"/>
                <w:numId w:val="17"/>
              </w:numPr>
              <w:rPr>
                <w:b w:val="0"/>
              </w:rPr>
            </w:pPr>
            <w:r w:rsidRPr="003D36E9">
              <w:rPr>
                <w:b w:val="0"/>
              </w:rPr>
              <w:t>Laryngospasm</w:t>
            </w:r>
            <w:r>
              <w:rPr>
                <w:b w:val="0"/>
              </w:rPr>
              <w:t xml:space="preserve"> and stridor</w:t>
            </w:r>
            <w:r w:rsidRPr="003D36E9">
              <w:rPr>
                <w:b w:val="0"/>
              </w:rPr>
              <w:t xml:space="preserve"> </w:t>
            </w:r>
            <w:r w:rsidRPr="003C05AD">
              <w:t xml:space="preserve">→ </w:t>
            </w:r>
            <w:r w:rsidR="00AC4921">
              <w:t>3-6</w:t>
            </w:r>
          </w:p>
          <w:p w:rsidR="005003BF" w:rsidRPr="003D36E9" w:rsidRDefault="005003BF" w:rsidP="005003BF">
            <w:pPr>
              <w:pStyle w:val="ListParagraph"/>
              <w:numPr>
                <w:ilvl w:val="1"/>
                <w:numId w:val="17"/>
              </w:numPr>
              <w:rPr>
                <w:b w:val="0"/>
              </w:rPr>
            </w:pPr>
            <w:r w:rsidRPr="003D36E9">
              <w:rPr>
                <w:b w:val="0"/>
              </w:rPr>
              <w:t xml:space="preserve">Bronchospasm </w:t>
            </w:r>
            <w:r w:rsidRPr="003C05AD">
              <w:t xml:space="preserve">→ </w:t>
            </w:r>
            <w:r w:rsidR="00AC4921">
              <w:t>3-4</w:t>
            </w:r>
          </w:p>
          <w:p w:rsidR="005003BF" w:rsidRPr="003D36E9" w:rsidRDefault="005003BF" w:rsidP="005003BF">
            <w:pPr>
              <w:pStyle w:val="ListParagraph"/>
              <w:numPr>
                <w:ilvl w:val="1"/>
                <w:numId w:val="17"/>
              </w:numPr>
              <w:rPr>
                <w:b w:val="0"/>
              </w:rPr>
            </w:pPr>
            <w:r w:rsidRPr="003D36E9">
              <w:rPr>
                <w:b w:val="0"/>
              </w:rPr>
              <w:t xml:space="preserve">Anaphylaxis </w:t>
            </w:r>
            <w:r w:rsidRPr="003C05AD">
              <w:t xml:space="preserve">→ </w:t>
            </w:r>
            <w:r w:rsidR="00AC4921">
              <w:t>3-1</w:t>
            </w:r>
          </w:p>
          <w:p w:rsidR="005003BF" w:rsidRPr="003D36E9" w:rsidRDefault="003C05AD" w:rsidP="005003BF">
            <w:pPr>
              <w:pStyle w:val="ListParagraph"/>
              <w:numPr>
                <w:ilvl w:val="1"/>
                <w:numId w:val="17"/>
              </w:numPr>
              <w:rPr>
                <w:b w:val="0"/>
              </w:rPr>
            </w:pPr>
            <w:r>
              <w:rPr>
                <w:b w:val="0"/>
              </w:rPr>
              <w:t>Circulatory e</w:t>
            </w:r>
            <w:r w:rsidR="00AC4921">
              <w:rPr>
                <w:b w:val="0"/>
              </w:rPr>
              <w:t>mbolus</w:t>
            </w:r>
            <w:r w:rsidR="005003BF" w:rsidRPr="003D36E9">
              <w:rPr>
                <w:b w:val="0"/>
              </w:rPr>
              <w:t xml:space="preserve"> </w:t>
            </w:r>
            <w:r w:rsidR="005003BF" w:rsidRPr="003C05AD">
              <w:t xml:space="preserve">→ </w:t>
            </w:r>
            <w:r w:rsidR="00AC4921">
              <w:t>3-5</w:t>
            </w:r>
          </w:p>
          <w:p w:rsidR="005003BF" w:rsidRPr="003D36E9" w:rsidRDefault="005003BF" w:rsidP="005003BF">
            <w:pPr>
              <w:pStyle w:val="ListParagraph"/>
              <w:numPr>
                <w:ilvl w:val="1"/>
                <w:numId w:val="17"/>
              </w:numPr>
              <w:rPr>
                <w:b w:val="0"/>
              </w:rPr>
            </w:pPr>
            <w:r w:rsidRPr="003D36E9">
              <w:rPr>
                <w:b w:val="0"/>
              </w:rPr>
              <w:t>Aspiration, pulmonary oedema; bronchial intubation; foreign body; pneumothorax</w:t>
            </w:r>
            <w:r w:rsidR="00C8468D">
              <w:rPr>
                <w:b w:val="0"/>
              </w:rPr>
              <w:t>.</w:t>
            </w:r>
          </w:p>
          <w:p w:rsidR="005003BF" w:rsidRPr="00AF2B2E" w:rsidRDefault="005003BF" w:rsidP="005003BF">
            <w:pPr>
              <w:pStyle w:val="ListParagraph"/>
              <w:numPr>
                <w:ilvl w:val="0"/>
                <w:numId w:val="17"/>
              </w:numPr>
              <w:rPr>
                <w:b w:val="0"/>
              </w:rPr>
            </w:pPr>
            <w:r w:rsidRPr="003D36E9">
              <w:rPr>
                <w:b w:val="0"/>
              </w:rPr>
              <w:t>Consider potential actions: tracheal/bronchial suction; bronchodilator; PEEP; diuretic; bronchoscopy</w:t>
            </w:r>
            <w:r w:rsidR="00C8468D">
              <w:rPr>
                <w:b w:val="0"/>
              </w:rPr>
              <w:t>.</w:t>
            </w:r>
          </w:p>
        </w:tc>
      </w:tr>
    </w:tbl>
    <w:p w:rsidR="00042F42" w:rsidRPr="00042F42" w:rsidRDefault="00042F42" w:rsidP="00042F42"/>
    <w:p w:rsidR="00042F42" w:rsidRPr="00042F42" w:rsidRDefault="00042F42" w:rsidP="00042F42"/>
    <w:p w:rsidR="00042F42" w:rsidRDefault="00042F42" w:rsidP="00042F42"/>
    <w:p w:rsidR="00CD2C49" w:rsidRPr="00042F42" w:rsidRDefault="00CD2C49" w:rsidP="00042F42"/>
    <w:p w:rsidR="00042F42" w:rsidRPr="0059108B" w:rsidRDefault="00042F42" w:rsidP="00042F42"/>
    <w:p w:rsidR="00042F42" w:rsidRPr="0059108B" w:rsidRDefault="003F135D" w:rsidP="00042F42">
      <w:r w:rsidRPr="003F135D">
        <w:rPr>
          <w:rFonts w:ascii="Times New Roman" w:eastAsia="Calibri" w:hAnsi="Times New Roman" w:cs="Times New Roman"/>
          <w:noProof/>
          <w:sz w:val="24"/>
          <w:szCs w:val="24"/>
          <w:lang w:eastAsia="en-GB"/>
        </w:rPr>
        <w:pict>
          <v:shape id="Text Box 3" o:spid="_x0000_s1027" type="#_x0000_t202" style="position:absolute;margin-left:.1pt;margin-top:85.05pt;width:669.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" filled="f" stroked="f">
            <v:textbox>
              <w:txbxContent>
                <w:p w:rsidR="009856E4" w:rsidRDefault="006F6AFD" w:rsidP="009856E4">
                  <w:pPr>
                    <w:spacing w:after="0"/>
                    <w:rPr>
                      <w:b/>
                      <w:bCs/>
                      <w:sz w:val="16"/>
                      <w:szCs w:val="16"/>
                    </w:rPr>
                  </w:pPr>
                  <w:bookmarkStart w:id="0" w:name="_GoBack"/>
                  <w:r>
                    <w:rPr>
                      <w:bCs/>
                      <w:sz w:val="16"/>
                      <w:szCs w:val="16"/>
                    </w:rPr>
                    <w:t>The Association of Anaesthetists</w:t>
                  </w:r>
                  <w:r w:rsidR="00FF420D">
                    <w:rPr>
                      <w:bCs/>
                      <w:sz w:val="16"/>
                      <w:szCs w:val="16"/>
                    </w:rPr>
                    <w:t xml:space="preserve"> of Great Britain &amp; Ireland </w:t>
                  </w:r>
                  <w:r w:rsidR="00FF420D">
                    <w:rPr>
                      <w:bCs/>
                      <w:sz w:val="16"/>
                      <w:szCs w:val="16"/>
                    </w:rPr>
                    <w:t>2018</w:t>
                  </w:r>
                  <w:r w:rsidR="009856E4">
                    <w:rPr>
                      <w:b/>
                      <w:bCs/>
                      <w:sz w:val="16"/>
                      <w:szCs w:val="16"/>
                    </w:rPr>
                    <w:t xml:space="preserve">. </w:t>
                  </w:r>
                  <w:r w:rsidR="009856E4">
                    <w:rPr>
                      <w:b/>
                      <w:bCs/>
                      <w:color w:val="0000FF"/>
                      <w:sz w:val="16"/>
                      <w:szCs w:val="16"/>
                      <w:u w:val="single"/>
                    </w:rPr>
                    <w:t>www.aagbi.org/qrh</w:t>
                  </w:r>
                  <w:r w:rsidR="009856E4">
                    <w:rPr>
                      <w:b/>
                      <w:bCs/>
                      <w:sz w:val="16"/>
                      <w:szCs w:val="16"/>
                    </w:rPr>
                    <w:t xml:space="preserve"> </w:t>
                  </w:r>
                  <w:r w:rsidR="009856E4">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bookmarkEnd w:id="0"/>
                </w:p>
              </w:txbxContent>
            </v:textbox>
          </v:shape>
        </w:pict>
      </w:r>
      <w:r>
        <w:rPr>
          <w:noProof/>
          <w:lang w:eastAsia="en-GB"/>
        </w:rPr>
        <w:pict>
          <v:shape id="_x0000_s1028" type="#_x0000_t202" style="position:absolute;margin-left:733.2pt;margin-top:94.7pt;width:57.75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" stroked="f">
            <v:textbox>
              <w:txbxContent>
                <w:p w:rsidR="007105D7" w:rsidRPr="00003411" w:rsidRDefault="00AC4921" w:rsidP="00003411">
                  <w:pPr>
                    <w:jc w:val="center"/>
                    <w:rPr>
                      <w:color w:val="808080" w:themeColor="background1" w:themeShade="80"/>
                      <w:sz w:val="48"/>
                    </w:rPr>
                  </w:pPr>
                  <w:r>
                    <w:rPr>
                      <w:color w:val="808080" w:themeColor="background1" w:themeShade="80"/>
                      <w:sz w:val="48"/>
                    </w:rPr>
                    <w:t>2-3</w:t>
                  </w:r>
                </w:p>
              </w:txbxContent>
            </v:textbox>
          </v:shape>
        </w:pict>
      </w:r>
    </w:p>
    <w:sectPr w:rsidR="00042F42" w:rsidRPr="0059108B" w:rsidSect="007B1D5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0BE" w:rsidRDefault="005B60BE" w:rsidP="00725899">
      <w:pPr>
        <w:spacing w:after="0" w:line="240" w:lineRule="auto"/>
      </w:pPr>
      <w:r>
        <w:separator/>
      </w:r>
    </w:p>
  </w:endnote>
  <w:endnote w:type="continuationSeparator" w:id="0">
    <w:p w:rsidR="005B60BE" w:rsidRDefault="005B60BE" w:rsidP="00725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0BE" w:rsidRDefault="005B60BE" w:rsidP="00725899">
      <w:pPr>
        <w:spacing w:after="0" w:line="240" w:lineRule="auto"/>
      </w:pPr>
      <w:r>
        <w:separator/>
      </w:r>
    </w:p>
  </w:footnote>
  <w:footnote w:type="continuationSeparator" w:id="0">
    <w:p w:rsidR="005B60BE" w:rsidRDefault="005B60BE" w:rsidP="00725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845"/>
    <w:multiLevelType w:val="hybridMultilevel"/>
    <w:tmpl w:val="6C44F38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nsid w:val="1E206101"/>
    <w:multiLevelType w:val="hybridMultilevel"/>
    <w:tmpl w:val="CAFEE5FA"/>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nsid w:val="1E281397"/>
    <w:multiLevelType w:val="hybridMultilevel"/>
    <w:tmpl w:val="3E7A4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05A454F"/>
    <w:multiLevelType w:val="hybridMultilevel"/>
    <w:tmpl w:val="3858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D727B"/>
    <w:multiLevelType w:val="hybridMultilevel"/>
    <w:tmpl w:val="6918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D560D4"/>
    <w:multiLevelType w:val="hybridMultilevel"/>
    <w:tmpl w:val="E716D602"/>
    <w:lvl w:ilvl="0" w:tplc="04090001">
      <w:start w:val="1"/>
      <w:numFmt w:val="bullet"/>
      <w:lvlText w:val=""/>
      <w:lvlJc w:val="left"/>
      <w:pPr>
        <w:ind w:left="764" w:hanging="360"/>
      </w:pPr>
      <w:rPr>
        <w:rFonts w:ascii="Symbol" w:hAnsi="Symbol" w:hint="default"/>
      </w:rPr>
    </w:lvl>
    <w:lvl w:ilvl="1" w:tplc="04090003">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6">
    <w:nsid w:val="3F32242F"/>
    <w:multiLevelType w:val="hybridMultilevel"/>
    <w:tmpl w:val="6D08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F481F"/>
    <w:multiLevelType w:val="hybridMultilevel"/>
    <w:tmpl w:val="0756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5B62318"/>
    <w:multiLevelType w:val="hybridMultilevel"/>
    <w:tmpl w:val="218AE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F180F91"/>
    <w:multiLevelType w:val="hybridMultilevel"/>
    <w:tmpl w:val="ACB2D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232164B"/>
    <w:multiLevelType w:val="hybridMultilevel"/>
    <w:tmpl w:val="FE96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342F5E"/>
    <w:multiLevelType w:val="hybridMultilevel"/>
    <w:tmpl w:val="C89A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6A52577"/>
    <w:multiLevelType w:val="hybridMultilevel"/>
    <w:tmpl w:val="DC70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296D22"/>
    <w:multiLevelType w:val="hybridMultilevel"/>
    <w:tmpl w:val="FEC2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9BF104B"/>
    <w:multiLevelType w:val="hybridMultilevel"/>
    <w:tmpl w:val="5BC63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07E6AB8"/>
    <w:multiLevelType w:val="hybridMultilevel"/>
    <w:tmpl w:val="B4FCC170"/>
    <w:lvl w:ilvl="0" w:tplc="04090001">
      <w:start w:val="1"/>
      <w:numFmt w:val="bullet"/>
      <w:lvlText w:val=""/>
      <w:lvlJc w:val="left"/>
      <w:pPr>
        <w:ind w:left="764" w:hanging="360"/>
      </w:pPr>
      <w:rPr>
        <w:rFonts w:ascii="Symbol" w:hAnsi="Symbol" w:hint="default"/>
      </w:rPr>
    </w:lvl>
    <w:lvl w:ilvl="1" w:tplc="04090003">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6">
    <w:nsid w:val="75337E58"/>
    <w:multiLevelType w:val="hybridMultilevel"/>
    <w:tmpl w:val="86E801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6F26A57"/>
    <w:multiLevelType w:val="hybridMultilevel"/>
    <w:tmpl w:val="8CE0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1"/>
  </w:num>
  <w:num w:numId="4">
    <w:abstractNumId w:val="2"/>
  </w:num>
  <w:num w:numId="5">
    <w:abstractNumId w:val="9"/>
  </w:num>
  <w:num w:numId="6">
    <w:abstractNumId w:val="13"/>
  </w:num>
  <w:num w:numId="7">
    <w:abstractNumId w:val="7"/>
  </w:num>
  <w:num w:numId="8">
    <w:abstractNumId w:val="8"/>
  </w:num>
  <w:num w:numId="9">
    <w:abstractNumId w:val="0"/>
  </w:num>
  <w:num w:numId="10">
    <w:abstractNumId w:val="5"/>
  </w:num>
  <w:num w:numId="11">
    <w:abstractNumId w:val="10"/>
  </w:num>
  <w:num w:numId="12">
    <w:abstractNumId w:val="6"/>
  </w:num>
  <w:num w:numId="13">
    <w:abstractNumId w:val="3"/>
  </w:num>
  <w:num w:numId="14">
    <w:abstractNumId w:val="15"/>
  </w:num>
  <w:num w:numId="15">
    <w:abstractNumId w:val="1"/>
  </w:num>
  <w:num w:numId="16">
    <w:abstractNumId w:val="12"/>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revisionView w:inkAnnotations="0"/>
  <w:defaultTabStop w:val="720"/>
  <w:characterSpacingControl w:val="doNotCompress"/>
  <w:footnotePr>
    <w:footnote w:id="-1"/>
    <w:footnote w:id="0"/>
  </w:footnotePr>
  <w:endnotePr>
    <w:endnote w:id="-1"/>
    <w:endnote w:id="0"/>
  </w:endnotePr>
  <w:compat/>
  <w:rsids>
    <w:rsidRoot w:val="001D548C"/>
    <w:rsid w:val="00003411"/>
    <w:rsid w:val="000123D4"/>
    <w:rsid w:val="00042F42"/>
    <w:rsid w:val="0006094D"/>
    <w:rsid w:val="000A352F"/>
    <w:rsid w:val="000B7768"/>
    <w:rsid w:val="000D3419"/>
    <w:rsid w:val="000E1E6F"/>
    <w:rsid w:val="000F770B"/>
    <w:rsid w:val="0011605F"/>
    <w:rsid w:val="00136000"/>
    <w:rsid w:val="00140A85"/>
    <w:rsid w:val="00152A7C"/>
    <w:rsid w:val="0017446B"/>
    <w:rsid w:val="001A66A9"/>
    <w:rsid w:val="001D548C"/>
    <w:rsid w:val="001E0BD1"/>
    <w:rsid w:val="001F52A6"/>
    <w:rsid w:val="001F6867"/>
    <w:rsid w:val="00220A99"/>
    <w:rsid w:val="00222532"/>
    <w:rsid w:val="00236E24"/>
    <w:rsid w:val="00240BAC"/>
    <w:rsid w:val="00266D8E"/>
    <w:rsid w:val="00291856"/>
    <w:rsid w:val="0029408D"/>
    <w:rsid w:val="00306C19"/>
    <w:rsid w:val="00313D20"/>
    <w:rsid w:val="003344BB"/>
    <w:rsid w:val="00334C93"/>
    <w:rsid w:val="003374EC"/>
    <w:rsid w:val="00350200"/>
    <w:rsid w:val="00361C4E"/>
    <w:rsid w:val="00382517"/>
    <w:rsid w:val="003A3BE7"/>
    <w:rsid w:val="003A48FE"/>
    <w:rsid w:val="003C05AD"/>
    <w:rsid w:val="003D0680"/>
    <w:rsid w:val="003D36E9"/>
    <w:rsid w:val="003F0C6D"/>
    <w:rsid w:val="003F135D"/>
    <w:rsid w:val="0040768E"/>
    <w:rsid w:val="00413A71"/>
    <w:rsid w:val="004163AA"/>
    <w:rsid w:val="00421240"/>
    <w:rsid w:val="00427FB0"/>
    <w:rsid w:val="004555AC"/>
    <w:rsid w:val="00466ADD"/>
    <w:rsid w:val="00472AAD"/>
    <w:rsid w:val="004771CE"/>
    <w:rsid w:val="0049611A"/>
    <w:rsid w:val="004B04C5"/>
    <w:rsid w:val="004B23B7"/>
    <w:rsid w:val="004F2261"/>
    <w:rsid w:val="005003BF"/>
    <w:rsid w:val="005061DC"/>
    <w:rsid w:val="005063DD"/>
    <w:rsid w:val="005371D5"/>
    <w:rsid w:val="005771DC"/>
    <w:rsid w:val="00582073"/>
    <w:rsid w:val="0059108B"/>
    <w:rsid w:val="005B60BE"/>
    <w:rsid w:val="005C4969"/>
    <w:rsid w:val="005E1954"/>
    <w:rsid w:val="0060019E"/>
    <w:rsid w:val="00623237"/>
    <w:rsid w:val="00645605"/>
    <w:rsid w:val="00646EFA"/>
    <w:rsid w:val="006618FA"/>
    <w:rsid w:val="0067020F"/>
    <w:rsid w:val="006A64A6"/>
    <w:rsid w:val="006C5B51"/>
    <w:rsid w:val="006D6264"/>
    <w:rsid w:val="006F1888"/>
    <w:rsid w:val="006F450B"/>
    <w:rsid w:val="006F6AFD"/>
    <w:rsid w:val="007105D7"/>
    <w:rsid w:val="0071151A"/>
    <w:rsid w:val="00725899"/>
    <w:rsid w:val="00730C9D"/>
    <w:rsid w:val="00734D83"/>
    <w:rsid w:val="00740BCB"/>
    <w:rsid w:val="00755F44"/>
    <w:rsid w:val="00781EBD"/>
    <w:rsid w:val="007B1D53"/>
    <w:rsid w:val="007B5439"/>
    <w:rsid w:val="007C62B9"/>
    <w:rsid w:val="007E479B"/>
    <w:rsid w:val="00807B0D"/>
    <w:rsid w:val="008217BF"/>
    <w:rsid w:val="0082411A"/>
    <w:rsid w:val="0083177F"/>
    <w:rsid w:val="008440AF"/>
    <w:rsid w:val="00861DE4"/>
    <w:rsid w:val="008C43E0"/>
    <w:rsid w:val="00914F76"/>
    <w:rsid w:val="009266E8"/>
    <w:rsid w:val="009322A2"/>
    <w:rsid w:val="0094292D"/>
    <w:rsid w:val="00942F46"/>
    <w:rsid w:val="00947085"/>
    <w:rsid w:val="009856E4"/>
    <w:rsid w:val="00A1332B"/>
    <w:rsid w:val="00A14329"/>
    <w:rsid w:val="00A92854"/>
    <w:rsid w:val="00A92C08"/>
    <w:rsid w:val="00AC4921"/>
    <w:rsid w:val="00AE6A4F"/>
    <w:rsid w:val="00AF2B2E"/>
    <w:rsid w:val="00B00495"/>
    <w:rsid w:val="00B057F3"/>
    <w:rsid w:val="00B25024"/>
    <w:rsid w:val="00B40917"/>
    <w:rsid w:val="00B42465"/>
    <w:rsid w:val="00B549F2"/>
    <w:rsid w:val="00B570FE"/>
    <w:rsid w:val="00B60E12"/>
    <w:rsid w:val="00B65809"/>
    <w:rsid w:val="00B666FD"/>
    <w:rsid w:val="00B74F76"/>
    <w:rsid w:val="00B83F85"/>
    <w:rsid w:val="00BE30EC"/>
    <w:rsid w:val="00BF0BB5"/>
    <w:rsid w:val="00C0708A"/>
    <w:rsid w:val="00C4211D"/>
    <w:rsid w:val="00C517A6"/>
    <w:rsid w:val="00C81BF6"/>
    <w:rsid w:val="00C8468D"/>
    <w:rsid w:val="00CC2DA7"/>
    <w:rsid w:val="00CD2C49"/>
    <w:rsid w:val="00CD7668"/>
    <w:rsid w:val="00CE2BD2"/>
    <w:rsid w:val="00CF4CD9"/>
    <w:rsid w:val="00D21C52"/>
    <w:rsid w:val="00D27947"/>
    <w:rsid w:val="00D33F49"/>
    <w:rsid w:val="00D47E09"/>
    <w:rsid w:val="00D74893"/>
    <w:rsid w:val="00D9565C"/>
    <w:rsid w:val="00DC75BF"/>
    <w:rsid w:val="00DD27FA"/>
    <w:rsid w:val="00DE0D0D"/>
    <w:rsid w:val="00DE5127"/>
    <w:rsid w:val="00E11A92"/>
    <w:rsid w:val="00E35825"/>
    <w:rsid w:val="00E842BD"/>
    <w:rsid w:val="00E9514E"/>
    <w:rsid w:val="00ED23D8"/>
    <w:rsid w:val="00EE1B12"/>
    <w:rsid w:val="00EE344D"/>
    <w:rsid w:val="00EF3484"/>
    <w:rsid w:val="00EF4F2E"/>
    <w:rsid w:val="00F2307C"/>
    <w:rsid w:val="00F603DE"/>
    <w:rsid w:val="00F669D6"/>
    <w:rsid w:val="00FB5C59"/>
    <w:rsid w:val="00FC2981"/>
    <w:rsid w:val="00FF420D"/>
    <w:rsid w:val="00FF66C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CommentReference">
    <w:name w:val="annotation reference"/>
    <w:basedOn w:val="DefaultParagraphFont"/>
    <w:uiPriority w:val="99"/>
    <w:semiHidden/>
    <w:unhideWhenUsed/>
    <w:rsid w:val="008C43E0"/>
    <w:rPr>
      <w:sz w:val="18"/>
      <w:szCs w:val="18"/>
    </w:rPr>
  </w:style>
  <w:style w:type="paragraph" w:styleId="CommentText">
    <w:name w:val="annotation text"/>
    <w:basedOn w:val="Normal"/>
    <w:link w:val="CommentTextChar"/>
    <w:uiPriority w:val="99"/>
    <w:semiHidden/>
    <w:unhideWhenUsed/>
    <w:rsid w:val="008C43E0"/>
    <w:pPr>
      <w:spacing w:line="240" w:lineRule="auto"/>
    </w:pPr>
    <w:rPr>
      <w:sz w:val="24"/>
      <w:szCs w:val="24"/>
    </w:rPr>
  </w:style>
  <w:style w:type="character" w:customStyle="1" w:styleId="CommentTextChar">
    <w:name w:val="Comment Text Char"/>
    <w:basedOn w:val="DefaultParagraphFont"/>
    <w:link w:val="CommentText"/>
    <w:uiPriority w:val="99"/>
    <w:semiHidden/>
    <w:rsid w:val="008C43E0"/>
    <w:rPr>
      <w:sz w:val="24"/>
      <w:szCs w:val="24"/>
    </w:rPr>
  </w:style>
  <w:style w:type="paragraph" w:styleId="CommentSubject">
    <w:name w:val="annotation subject"/>
    <w:basedOn w:val="CommentText"/>
    <w:next w:val="CommentText"/>
    <w:link w:val="CommentSubjectChar"/>
    <w:uiPriority w:val="99"/>
    <w:semiHidden/>
    <w:unhideWhenUsed/>
    <w:rsid w:val="008C43E0"/>
    <w:rPr>
      <w:b/>
      <w:bCs/>
      <w:sz w:val="20"/>
      <w:szCs w:val="20"/>
    </w:rPr>
  </w:style>
  <w:style w:type="character" w:customStyle="1" w:styleId="CommentSubjectChar">
    <w:name w:val="Comment Subject Char"/>
    <w:basedOn w:val="CommentTextChar"/>
    <w:link w:val="CommentSubject"/>
    <w:uiPriority w:val="99"/>
    <w:semiHidden/>
    <w:rsid w:val="008C43E0"/>
    <w:rPr>
      <w:b/>
      <w:bCs/>
      <w:sz w:val="20"/>
      <w:szCs w:val="20"/>
    </w:rPr>
  </w:style>
  <w:style w:type="character" w:styleId="Hyperlink">
    <w:name w:val="Hyperlink"/>
    <w:basedOn w:val="DefaultParagraphFont"/>
    <w:uiPriority w:val="99"/>
    <w:unhideWhenUsed/>
    <w:rsid w:val="00AE6A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CommentReference">
    <w:name w:val="annotation reference"/>
    <w:basedOn w:val="DefaultParagraphFont"/>
    <w:uiPriority w:val="99"/>
    <w:semiHidden/>
    <w:unhideWhenUsed/>
    <w:rsid w:val="008C43E0"/>
    <w:rPr>
      <w:sz w:val="18"/>
      <w:szCs w:val="18"/>
    </w:rPr>
  </w:style>
  <w:style w:type="paragraph" w:styleId="CommentText">
    <w:name w:val="annotation text"/>
    <w:basedOn w:val="Normal"/>
    <w:link w:val="CommentTextChar"/>
    <w:uiPriority w:val="99"/>
    <w:semiHidden/>
    <w:unhideWhenUsed/>
    <w:rsid w:val="008C43E0"/>
    <w:pPr>
      <w:spacing w:line="240" w:lineRule="auto"/>
    </w:pPr>
    <w:rPr>
      <w:sz w:val="24"/>
      <w:szCs w:val="24"/>
    </w:rPr>
  </w:style>
  <w:style w:type="character" w:customStyle="1" w:styleId="CommentTextChar">
    <w:name w:val="Comment Text Char"/>
    <w:basedOn w:val="DefaultParagraphFont"/>
    <w:link w:val="CommentText"/>
    <w:uiPriority w:val="99"/>
    <w:semiHidden/>
    <w:rsid w:val="008C43E0"/>
    <w:rPr>
      <w:sz w:val="24"/>
      <w:szCs w:val="24"/>
    </w:rPr>
  </w:style>
  <w:style w:type="paragraph" w:styleId="CommentSubject">
    <w:name w:val="annotation subject"/>
    <w:basedOn w:val="CommentText"/>
    <w:next w:val="CommentText"/>
    <w:link w:val="CommentSubjectChar"/>
    <w:uiPriority w:val="99"/>
    <w:semiHidden/>
    <w:unhideWhenUsed/>
    <w:rsid w:val="008C43E0"/>
    <w:rPr>
      <w:b/>
      <w:bCs/>
      <w:sz w:val="20"/>
      <w:szCs w:val="20"/>
    </w:rPr>
  </w:style>
  <w:style w:type="character" w:customStyle="1" w:styleId="CommentSubjectChar">
    <w:name w:val="Comment Subject Char"/>
    <w:basedOn w:val="CommentTextChar"/>
    <w:link w:val="CommentSubject"/>
    <w:uiPriority w:val="99"/>
    <w:semiHidden/>
    <w:rsid w:val="008C43E0"/>
    <w:rPr>
      <w:b/>
      <w:bCs/>
      <w:sz w:val="20"/>
      <w:szCs w:val="20"/>
    </w:rPr>
  </w:style>
  <w:style w:type="character" w:styleId="Hyperlink">
    <w:name w:val="Hyperlink"/>
    <w:basedOn w:val="DefaultParagraphFont"/>
    <w:uiPriority w:val="99"/>
    <w:unhideWhenUsed/>
    <w:rsid w:val="00AE6A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F3FBA-A1B9-41FD-9450-4A662D53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226</Words>
  <Characters>1260</Characters>
  <Application>Microsoft Office Word</Application>
  <DocSecurity>0</DocSecurity>
  <Lines>46</Lines>
  <Paragraphs>28</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 Tim (RTR) South Tees NHS Trust</dc:creator>
  <cp:lastModifiedBy>gemmacampbell</cp:lastModifiedBy>
  <cp:revision>43</cp:revision>
  <cp:lastPrinted>2015-11-29T22:04:00Z</cp:lastPrinted>
  <dcterms:created xsi:type="dcterms:W3CDTF">2015-10-08T19:44:00Z</dcterms:created>
  <dcterms:modified xsi:type="dcterms:W3CDTF">2018-01-24T14:20:00Z</dcterms:modified>
</cp:coreProperties>
</file>